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F" w:rsidRDefault="007C4F8F" w:rsidP="007C4F8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7C4F8F">
        <w:rPr>
          <w:rFonts w:ascii="Georgia" w:hAnsi="Georgia"/>
          <w:b/>
          <w:sz w:val="48"/>
          <w:szCs w:val="48"/>
        </w:rPr>
        <w:t xml:space="preserve">Высшая математика. </w:t>
      </w:r>
    </w:p>
    <w:p w:rsidR="0007020A" w:rsidRPr="00C6028F" w:rsidRDefault="007C4F8F" w:rsidP="007C4F8F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7C4F8F">
        <w:rPr>
          <w:rFonts w:ascii="Georgia" w:hAnsi="Georgia"/>
          <w:b/>
          <w:sz w:val="48"/>
          <w:szCs w:val="48"/>
        </w:rPr>
        <w:t>Основы линейной алгебры и аналитической геометрии</w:t>
      </w:r>
    </w:p>
    <w:p w:rsidR="007C4F8F" w:rsidRPr="00C6028F" w:rsidRDefault="007C4F8F" w:rsidP="007C4F8F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C6028F">
        <w:rPr>
          <w:rFonts w:ascii="Georgia" w:hAnsi="Georgia"/>
          <w:b/>
          <w:sz w:val="40"/>
          <w:szCs w:val="40"/>
        </w:rPr>
        <w:t>Липницкий</w:t>
      </w:r>
      <w:proofErr w:type="spellEnd"/>
      <w:r w:rsidRPr="00C6028F">
        <w:rPr>
          <w:rFonts w:ascii="Georgia" w:hAnsi="Georgia"/>
          <w:b/>
          <w:sz w:val="40"/>
          <w:szCs w:val="40"/>
        </w:rPr>
        <w:t xml:space="preserve"> В.</w:t>
      </w:r>
      <w:r w:rsidR="00C6028F" w:rsidRPr="00C6028F">
        <w:rPr>
          <w:rFonts w:ascii="Georgia" w:hAnsi="Georgia"/>
          <w:b/>
          <w:sz w:val="40"/>
          <w:szCs w:val="40"/>
        </w:rPr>
        <w:t xml:space="preserve"> </w:t>
      </w:r>
      <w:r w:rsidRPr="00C6028F">
        <w:rPr>
          <w:rFonts w:ascii="Georgia" w:hAnsi="Georgia"/>
          <w:b/>
          <w:sz w:val="40"/>
          <w:szCs w:val="40"/>
        </w:rPr>
        <w:t>А.</w:t>
      </w:r>
      <w:r w:rsidR="00C6028F">
        <w:rPr>
          <w:rFonts w:ascii="Georgia" w:hAnsi="Georgia"/>
          <w:b/>
          <w:sz w:val="40"/>
          <w:szCs w:val="40"/>
        </w:rPr>
        <w:t xml:space="preserve"> </w:t>
      </w:r>
      <w:r w:rsidR="00C6028F" w:rsidRPr="00C6028F">
        <w:rPr>
          <w:rFonts w:ascii="Georgia" w:hAnsi="Georgia"/>
          <w:b/>
          <w:sz w:val="20"/>
          <w:szCs w:val="20"/>
        </w:rPr>
        <w:t>1</w:t>
      </w:r>
    </w:p>
    <w:p w:rsidR="007C4F8F" w:rsidRDefault="00C6028F" w:rsidP="007C4F8F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1 - </w:t>
      </w:r>
      <w:r w:rsidR="007C4F8F"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7C4F8F" w:rsidRDefault="007C4F8F" w:rsidP="007C4F8F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7C4F8F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7C4F8F">
        <w:rPr>
          <w:rFonts w:ascii="Georgia" w:hAnsi="Georgia"/>
          <w:sz w:val="32"/>
          <w:szCs w:val="32"/>
        </w:rPr>
        <w:t>Учебное пособие написано в рамках программы для технических вузов.   О</w:t>
      </w:r>
      <w:r>
        <w:rPr>
          <w:rFonts w:ascii="Georgia" w:hAnsi="Georgia"/>
          <w:sz w:val="32"/>
          <w:szCs w:val="32"/>
        </w:rPr>
        <w:t>тличается от иных пособий данно</w:t>
      </w:r>
      <w:r w:rsidRPr="007C4F8F">
        <w:rPr>
          <w:rFonts w:ascii="Georgia" w:hAnsi="Georgia"/>
          <w:sz w:val="32"/>
          <w:szCs w:val="32"/>
        </w:rPr>
        <w:t>го типа четким упором на линейную алгебру, на тщательную проработку ее абстрактного языка, что вполне соответствует веяниям и требованиям новой информационной эпохи</w:t>
      </w:r>
      <w:r>
        <w:rPr>
          <w:rFonts w:ascii="Georgia" w:hAnsi="Georgia"/>
          <w:sz w:val="32"/>
          <w:szCs w:val="32"/>
        </w:rPr>
        <w:t>.</w:t>
      </w:r>
    </w:p>
    <w:p w:rsidR="00C6028F" w:rsidRPr="00C6028F" w:rsidRDefault="00C6028F" w:rsidP="00C6028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6028F">
        <w:rPr>
          <w:rFonts w:ascii="Times New Roman" w:hAnsi="Times New Roman" w:cs="Times New Roman"/>
          <w:sz w:val="32"/>
          <w:szCs w:val="32"/>
        </w:rPr>
        <w:t>Липницкий</w:t>
      </w:r>
      <w:proofErr w:type="spellEnd"/>
      <w:r w:rsidRPr="00C6028F">
        <w:rPr>
          <w:rFonts w:ascii="Times New Roman" w:hAnsi="Times New Roman" w:cs="Times New Roman"/>
          <w:sz w:val="32"/>
          <w:szCs w:val="32"/>
        </w:rPr>
        <w:t>,  В.  А. Высшая математика. Основы линейной алгебры и аналитической геометрии: учебное пособие для курсантов учреждений высшего образования по группе сп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6028F">
        <w:rPr>
          <w:rFonts w:ascii="Times New Roman" w:hAnsi="Times New Roman" w:cs="Times New Roman"/>
          <w:sz w:val="32"/>
          <w:szCs w:val="32"/>
        </w:rPr>
        <w:t xml:space="preserve">циальностей «Военно-инженерная деятельность»  / В.  А. </w:t>
      </w:r>
      <w:proofErr w:type="spellStart"/>
      <w:r w:rsidRPr="00C6028F">
        <w:rPr>
          <w:rFonts w:ascii="Times New Roman" w:hAnsi="Times New Roman" w:cs="Times New Roman"/>
          <w:sz w:val="32"/>
          <w:szCs w:val="32"/>
        </w:rPr>
        <w:t>Липницкий</w:t>
      </w:r>
      <w:proofErr w:type="spellEnd"/>
      <w:r w:rsidRPr="00C6028F">
        <w:rPr>
          <w:rFonts w:ascii="Times New Roman" w:hAnsi="Times New Roman" w:cs="Times New Roman"/>
          <w:sz w:val="32"/>
          <w:szCs w:val="32"/>
        </w:rPr>
        <w:t xml:space="preserve">. - Минск: Военная академия, 2015. – 229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028F">
        <w:rPr>
          <w:rFonts w:ascii="Times New Roman" w:hAnsi="Times New Roman" w:cs="Times New Roman"/>
          <w:sz w:val="32"/>
          <w:szCs w:val="32"/>
        </w:rPr>
        <w:t>.</w:t>
      </w:r>
    </w:p>
    <w:p w:rsidR="007C4F8F" w:rsidRPr="00C6028F" w:rsidRDefault="007C4F8F" w:rsidP="00C6028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C4F8F" w:rsidRPr="00C6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8F"/>
    <w:rsid w:val="00000128"/>
    <w:rsid w:val="00000A57"/>
    <w:rsid w:val="000057A0"/>
    <w:rsid w:val="00007231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5E0EA3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C4F8F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6028F"/>
    <w:rsid w:val="00CB5A76"/>
    <w:rsid w:val="00CC5D3D"/>
    <w:rsid w:val="00CD1B8A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2017-09-21T08:16:00Z</dcterms:created>
  <dcterms:modified xsi:type="dcterms:W3CDTF">2017-09-21T08:16:00Z</dcterms:modified>
</cp:coreProperties>
</file>