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607DAF" w:rsidRDefault="00607DAF" w:rsidP="00607DAF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607DAF">
        <w:rPr>
          <w:rFonts w:ascii="Georgia" w:hAnsi="Georgia"/>
          <w:b/>
          <w:sz w:val="48"/>
          <w:szCs w:val="48"/>
        </w:rPr>
        <w:t>Оптические свойства тонких пленок соединения In2Se3</w:t>
      </w:r>
    </w:p>
    <w:p w:rsidR="00607DAF" w:rsidRDefault="00607DAF" w:rsidP="00607DAF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607DAF">
        <w:rPr>
          <w:rFonts w:ascii="Georgia" w:hAnsi="Georgia"/>
          <w:b/>
          <w:sz w:val="36"/>
          <w:szCs w:val="36"/>
        </w:rPr>
        <w:t>Бодн</w:t>
      </w:r>
      <w:r>
        <w:rPr>
          <w:rFonts w:ascii="Georgia" w:hAnsi="Georgia"/>
          <w:b/>
          <w:sz w:val="36"/>
          <w:szCs w:val="36"/>
        </w:rPr>
        <w:t>арь</w:t>
      </w:r>
      <w:proofErr w:type="spellEnd"/>
      <w:r>
        <w:rPr>
          <w:rFonts w:ascii="Georgia" w:hAnsi="Georgia"/>
          <w:b/>
          <w:sz w:val="36"/>
          <w:szCs w:val="36"/>
        </w:rPr>
        <w:t xml:space="preserve"> И.В.</w:t>
      </w:r>
    </w:p>
    <w:p w:rsidR="00607DAF" w:rsidRPr="00607DAF" w:rsidRDefault="00607DAF" w:rsidP="00607DAF">
      <w:pPr>
        <w:spacing w:line="360" w:lineRule="auto"/>
        <w:rPr>
          <w:rFonts w:ascii="Georgia" w:hAnsi="Georgia"/>
          <w:sz w:val="32"/>
          <w:szCs w:val="32"/>
        </w:rPr>
      </w:pPr>
      <w:r w:rsidRPr="00607DAF">
        <w:rPr>
          <w:rFonts w:ascii="Georgia" w:hAnsi="Georgia"/>
          <w:sz w:val="32"/>
          <w:szCs w:val="32"/>
        </w:rPr>
        <w:t>Белорусский</w:t>
      </w:r>
      <w:r>
        <w:rPr>
          <w:rFonts w:ascii="Georgia" w:hAnsi="Georgia"/>
          <w:sz w:val="32"/>
          <w:szCs w:val="32"/>
        </w:rPr>
        <w:t xml:space="preserve"> государственный университет информатики и радиоэлектроники</w:t>
      </w:r>
    </w:p>
    <w:p w:rsidR="00607DAF" w:rsidRDefault="00607DAF" w:rsidP="00607DAF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607DAF">
        <w:rPr>
          <w:rFonts w:ascii="Georgia" w:hAnsi="Georgia"/>
          <w:b/>
          <w:sz w:val="32"/>
          <w:szCs w:val="32"/>
        </w:rPr>
        <w:t>Аннотация.</w:t>
      </w:r>
      <w:r w:rsidRPr="00607DAF">
        <w:rPr>
          <w:rFonts w:ascii="Georgia" w:hAnsi="Georgia"/>
          <w:sz w:val="32"/>
          <w:szCs w:val="32"/>
        </w:rPr>
        <w:t xml:space="preserve"> Методом ионно-лучевого испарения при температурах подложки 313 и 623 К получены пленки соединения In2Sе3. </w:t>
      </w:r>
      <w:proofErr w:type="spellStart"/>
      <w:r w:rsidRPr="00607DAF">
        <w:rPr>
          <w:rFonts w:ascii="Georgia" w:hAnsi="Georgia"/>
          <w:sz w:val="32"/>
          <w:szCs w:val="32"/>
        </w:rPr>
        <w:t>Oпределен</w:t>
      </w:r>
      <w:proofErr w:type="spellEnd"/>
      <w:r w:rsidRPr="00607DAF">
        <w:rPr>
          <w:rFonts w:ascii="Georgia" w:hAnsi="Georgia"/>
          <w:sz w:val="32"/>
          <w:szCs w:val="32"/>
        </w:rPr>
        <w:t xml:space="preserve"> состав и структура пленок. Установлено, что полученные пленки кристаллизуются в гексагональной структуре.  По спектрам пропускания и  отражения определена ширина запрещенной зоны (</w:t>
      </w:r>
      <w:proofErr w:type="spellStart"/>
      <w:r w:rsidRPr="00607DAF">
        <w:rPr>
          <w:rFonts w:ascii="Georgia" w:hAnsi="Georgia"/>
          <w:sz w:val="32"/>
          <w:szCs w:val="32"/>
        </w:rPr>
        <w:t>Eg</w:t>
      </w:r>
      <w:proofErr w:type="spellEnd"/>
      <w:r w:rsidRPr="00607DAF">
        <w:rPr>
          <w:rFonts w:ascii="Georgia" w:hAnsi="Georgia"/>
          <w:sz w:val="32"/>
          <w:szCs w:val="32"/>
        </w:rPr>
        <w:t xml:space="preserve">) пленок In2Sе3, а также показателя преломления. Установлено, что с ростом температуры подложки </w:t>
      </w:r>
      <w:proofErr w:type="spellStart"/>
      <w:r w:rsidRPr="00607DAF">
        <w:rPr>
          <w:rFonts w:ascii="Georgia" w:hAnsi="Georgia"/>
          <w:sz w:val="32"/>
          <w:szCs w:val="32"/>
        </w:rPr>
        <w:t>Eg</w:t>
      </w:r>
      <w:proofErr w:type="spellEnd"/>
      <w:r w:rsidRPr="00607DAF">
        <w:rPr>
          <w:rFonts w:ascii="Georgia" w:hAnsi="Georgia"/>
          <w:sz w:val="32"/>
          <w:szCs w:val="32"/>
        </w:rPr>
        <w:t xml:space="preserve"> увеличивается.</w:t>
      </w:r>
    </w:p>
    <w:p w:rsidR="00607DAF" w:rsidRDefault="00607DAF" w:rsidP="00607DAF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607DAF">
        <w:rPr>
          <w:rFonts w:ascii="Georgia" w:hAnsi="Georgia"/>
          <w:b/>
          <w:sz w:val="32"/>
          <w:szCs w:val="32"/>
        </w:rPr>
        <w:t>Ключевые слова:</w:t>
      </w:r>
      <w:r w:rsidRPr="00607DAF">
        <w:rPr>
          <w:rFonts w:ascii="Georgia" w:hAnsi="Georgia"/>
          <w:sz w:val="32"/>
          <w:szCs w:val="32"/>
        </w:rPr>
        <w:tab/>
        <w:t>пленки, спектры пропускания и отражения, ширина запрещенной зоны, показатель преломления.</w:t>
      </w:r>
    </w:p>
    <w:p w:rsidR="00607DAF" w:rsidRDefault="00607DAF" w:rsidP="00607DAF">
      <w:pPr>
        <w:spacing w:line="360" w:lineRule="auto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Интернет-ссылка на статью:</w:t>
      </w:r>
    </w:p>
    <w:p w:rsidR="00607DAF" w:rsidRDefault="00104540" w:rsidP="00607DAF">
      <w:pPr>
        <w:spacing w:line="360" w:lineRule="auto"/>
        <w:jc w:val="both"/>
        <w:rPr>
          <w:rFonts w:ascii="Georgia" w:hAnsi="Georgia"/>
          <w:sz w:val="32"/>
          <w:szCs w:val="32"/>
        </w:rPr>
      </w:pPr>
      <w:hyperlink r:id="rId4" w:history="1">
        <w:r w:rsidR="00607DAF" w:rsidRPr="00C1631B">
          <w:rPr>
            <w:rStyle w:val="a3"/>
            <w:rFonts w:ascii="Georgia" w:hAnsi="Georgia"/>
            <w:sz w:val="32"/>
            <w:szCs w:val="32"/>
          </w:rPr>
          <w:t>http://www.ioffe.rssi.ru/journals/ftp</w:t>
        </w:r>
      </w:hyperlink>
    </w:p>
    <w:p w:rsidR="00607DAF" w:rsidRPr="00607DAF" w:rsidRDefault="00607DAF" w:rsidP="00607DAF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p w:rsidR="00607DAF" w:rsidRPr="00607DAF" w:rsidRDefault="00607DAF" w:rsidP="00607DAF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</w:p>
    <w:sectPr w:rsidR="00607DAF" w:rsidRPr="0060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AF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04540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4C64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07DAF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E7949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110C5-22CE-4299-A003-F0B4633E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offe.rssi.ru/journals/f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2017-09-06T14:09:00Z</dcterms:created>
  <dcterms:modified xsi:type="dcterms:W3CDTF">2017-09-06T14:09:00Z</dcterms:modified>
</cp:coreProperties>
</file>