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EE" w:rsidRPr="00372076" w:rsidRDefault="00D438EE" w:rsidP="00D438E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372076">
        <w:rPr>
          <w:rFonts w:ascii="Times New Roman" w:hAnsi="Times New Roman" w:cs="Times New Roman"/>
          <w:b/>
          <w:sz w:val="48"/>
          <w:szCs w:val="48"/>
        </w:rPr>
        <w:t>Трехмерные изотропно-точные однородные пространства и связности</w:t>
      </w:r>
      <w:r w:rsidR="00372076" w:rsidRPr="00372076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51700A" w:rsidRPr="00372076" w:rsidRDefault="00D438EE" w:rsidP="00D438E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2076">
        <w:rPr>
          <w:rFonts w:ascii="Times New Roman" w:hAnsi="Times New Roman" w:cs="Times New Roman"/>
          <w:b/>
          <w:sz w:val="48"/>
          <w:szCs w:val="48"/>
        </w:rPr>
        <w:t xml:space="preserve"> на них</w:t>
      </w:r>
      <w:r w:rsidR="00372076" w:rsidRPr="00372076">
        <w:rPr>
          <w:rFonts w:ascii="Times New Roman" w:hAnsi="Times New Roman" w:cs="Times New Roman"/>
          <w:b/>
          <w:sz w:val="48"/>
          <w:szCs w:val="48"/>
        </w:rPr>
        <w:t xml:space="preserve"> : монография</w:t>
      </w:r>
    </w:p>
    <w:p w:rsidR="00372076" w:rsidRPr="00372076" w:rsidRDefault="00372076" w:rsidP="00D438E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2076">
        <w:rPr>
          <w:rFonts w:ascii="Times New Roman" w:hAnsi="Times New Roman" w:cs="Times New Roman"/>
          <w:b/>
          <w:sz w:val="40"/>
          <w:szCs w:val="40"/>
        </w:rPr>
        <w:t xml:space="preserve">Можей Н. П. </w:t>
      </w:r>
      <w:r w:rsidRPr="00372076">
        <w:rPr>
          <w:rFonts w:ascii="Times New Roman" w:hAnsi="Times New Roman" w:cs="Times New Roman"/>
          <w:b/>
          <w:sz w:val="16"/>
          <w:szCs w:val="16"/>
        </w:rPr>
        <w:t>1</w:t>
      </w:r>
    </w:p>
    <w:p w:rsidR="00372076" w:rsidRPr="00372076" w:rsidRDefault="00372076" w:rsidP="003720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72076">
        <w:rPr>
          <w:rFonts w:ascii="Times New Roman" w:hAnsi="Times New Roman" w:cs="Times New Roman"/>
          <w:sz w:val="32"/>
          <w:szCs w:val="32"/>
        </w:rPr>
        <w:t>1 – БГУИР</w:t>
      </w:r>
    </w:p>
    <w:p w:rsidR="00372076" w:rsidRDefault="00372076" w:rsidP="003720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72076">
        <w:rPr>
          <w:rFonts w:ascii="Times New Roman" w:hAnsi="Times New Roman" w:cs="Times New Roman"/>
          <w:sz w:val="32"/>
          <w:szCs w:val="32"/>
        </w:rPr>
        <w:t>Казань: Изд-во Казан</w:t>
      </w:r>
      <w:r>
        <w:rPr>
          <w:rFonts w:ascii="Times New Roman" w:hAnsi="Times New Roman" w:cs="Times New Roman"/>
          <w:sz w:val="32"/>
          <w:szCs w:val="32"/>
        </w:rPr>
        <w:t>ского</w:t>
      </w:r>
      <w:r w:rsidRPr="00372076">
        <w:rPr>
          <w:rFonts w:ascii="Times New Roman" w:hAnsi="Times New Roman" w:cs="Times New Roman"/>
          <w:sz w:val="32"/>
          <w:szCs w:val="32"/>
        </w:rPr>
        <w:t xml:space="preserve"> ун</w:t>
      </w:r>
      <w:r>
        <w:rPr>
          <w:rFonts w:ascii="Times New Roman" w:hAnsi="Times New Roman" w:cs="Times New Roman"/>
          <w:sz w:val="32"/>
          <w:szCs w:val="32"/>
        </w:rPr>
        <w:t>иверситета</w:t>
      </w:r>
      <w:r w:rsidRPr="00372076">
        <w:rPr>
          <w:rFonts w:ascii="Times New Roman" w:hAnsi="Times New Roman" w:cs="Times New Roman"/>
          <w:sz w:val="32"/>
          <w:szCs w:val="32"/>
        </w:rPr>
        <w:t>, 2015. - 394 с.</w:t>
      </w:r>
    </w:p>
    <w:p w:rsidR="00372076" w:rsidRDefault="00372076" w:rsidP="003720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466D0" w:rsidRDefault="001466D0" w:rsidP="003720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466D0">
        <w:rPr>
          <w:rFonts w:ascii="Times New Roman" w:hAnsi="Times New Roman" w:cs="Times New Roman"/>
          <w:sz w:val="32"/>
          <w:szCs w:val="32"/>
        </w:rPr>
        <w:t>Книга посвящена изучению трехмерных однородных пространств, а также аффинных связностей на этих пространствах. Приведена полная локальная классификация трехмерных изотропно-точных однородных пространств, эквивалентная описанию эффективных пар алгебр Ли. В частности, найдены все трехмерные однородные пространства, допускающие инвариантную аффинную связность. Также получена в явном виде полная классификация этих связностей, найдены их тензоры кривизны, кручения и алгебры голономии. Дополнительно рассмотрены некоторые специальные классы трехмерных однородных пространств и структуры на них. Для исследований использован алгебраический подход, а также соединение различных методов дифференциальной геометрии, теории групп и алгебр Ли и теории однородных пространств. Предназначена для научных работников, преподавателей, аспирантов и студентов, специализирующихся в области математики и ее приложений.</w:t>
      </w:r>
    </w:p>
    <w:p w:rsidR="00AD0486" w:rsidRDefault="00AD0486" w:rsidP="003720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D0486" w:rsidRPr="00372076" w:rsidRDefault="00AD0486" w:rsidP="003720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0486">
        <w:rPr>
          <w:rFonts w:ascii="Times New Roman" w:hAnsi="Times New Roman" w:cs="Times New Roman"/>
          <w:sz w:val="32"/>
          <w:szCs w:val="32"/>
        </w:rPr>
        <w:t>http://vufind.kpfu.ru/opac/Record/RU05CLSL05CBOOKS030205C14144</w:t>
      </w:r>
    </w:p>
    <w:p w:rsidR="00372076" w:rsidRPr="00372076" w:rsidRDefault="00372076" w:rsidP="0037207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2076" w:rsidRPr="00372076" w:rsidRDefault="00372076" w:rsidP="00372076">
      <w:pPr>
        <w:spacing w:after="0"/>
        <w:jc w:val="both"/>
        <w:rPr>
          <w:b/>
          <w:sz w:val="32"/>
          <w:szCs w:val="32"/>
        </w:rPr>
      </w:pPr>
    </w:p>
    <w:sectPr w:rsidR="00372076" w:rsidRPr="0037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EE"/>
    <w:rsid w:val="001466D0"/>
    <w:rsid w:val="00372076"/>
    <w:rsid w:val="0051700A"/>
    <w:rsid w:val="005C031A"/>
    <w:rsid w:val="00AD0486"/>
    <w:rsid w:val="00D438EE"/>
    <w:rsid w:val="00F9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Кремезная С.А.</dc:creator>
  <cp:lastModifiedBy>Кремезная С.А.</cp:lastModifiedBy>
  <cp:revision>2</cp:revision>
  <dcterms:created xsi:type="dcterms:W3CDTF">2017-10-02T08:58:00Z</dcterms:created>
  <dcterms:modified xsi:type="dcterms:W3CDTF">2017-10-02T08:58:00Z</dcterms:modified>
</cp:coreProperties>
</file>