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D45D5B" w:rsidP="00D45D5B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D45D5B">
        <w:rPr>
          <w:rFonts w:ascii="Georgia" w:hAnsi="Georgia"/>
          <w:b/>
          <w:sz w:val="48"/>
          <w:szCs w:val="48"/>
        </w:rPr>
        <w:t>Электропроводящие керамические материалы для топливных элементов</w:t>
      </w:r>
    </w:p>
    <w:p w:rsidR="00D45D5B" w:rsidRPr="00D45D5B" w:rsidRDefault="00D45D5B" w:rsidP="00D45D5B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D45D5B">
        <w:rPr>
          <w:rFonts w:ascii="Georgia" w:hAnsi="Georgia"/>
          <w:b/>
          <w:sz w:val="36"/>
          <w:szCs w:val="36"/>
        </w:rPr>
        <w:t>Тихонова Л.А.</w:t>
      </w:r>
      <w:r w:rsidRPr="00D45D5B">
        <w:rPr>
          <w:rFonts w:ascii="Georgia" w:hAnsi="Georgia"/>
          <w:b/>
        </w:rPr>
        <w:t>1</w:t>
      </w:r>
    </w:p>
    <w:p w:rsidR="00D45D5B" w:rsidRDefault="00D45D5B" w:rsidP="00D45D5B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D45D5B">
        <w:rPr>
          <w:rFonts w:ascii="Georgia" w:hAnsi="Georgia"/>
          <w:b/>
          <w:sz w:val="36"/>
          <w:szCs w:val="36"/>
        </w:rPr>
        <w:t>Полуян</w:t>
      </w:r>
      <w:proofErr w:type="spellEnd"/>
      <w:r w:rsidRPr="00D45D5B">
        <w:rPr>
          <w:rFonts w:ascii="Georgia" w:hAnsi="Georgia"/>
          <w:b/>
          <w:sz w:val="36"/>
          <w:szCs w:val="36"/>
        </w:rPr>
        <w:t xml:space="preserve"> А.Ф.(</w:t>
      </w:r>
      <w:r w:rsidRPr="00D45D5B">
        <w:rPr>
          <w:rFonts w:ascii="Georgia" w:hAnsi="Georgia"/>
          <w:b/>
          <w:sz w:val="36"/>
          <w:szCs w:val="36"/>
          <w:lang w:val="en-US"/>
        </w:rPr>
        <w:t>Foreign</w:t>
      </w:r>
      <w:r w:rsidRPr="00D45D5B">
        <w:rPr>
          <w:rFonts w:ascii="Georgia" w:hAnsi="Georgia"/>
          <w:b/>
          <w:sz w:val="36"/>
          <w:szCs w:val="36"/>
        </w:rPr>
        <w:t>)</w:t>
      </w:r>
      <w:r w:rsidRPr="00D45D5B">
        <w:rPr>
          <w:rFonts w:ascii="Georgia" w:hAnsi="Georgia"/>
          <w:b/>
        </w:rPr>
        <w:t>2</w:t>
      </w:r>
    </w:p>
    <w:p w:rsidR="00D45D5B" w:rsidRDefault="00D45D5B" w:rsidP="00D45D5B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 и радиоэлектроники</w:t>
      </w:r>
    </w:p>
    <w:p w:rsidR="00D45D5B" w:rsidRDefault="00D45D5B" w:rsidP="00D45D5B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D45D5B">
        <w:rPr>
          <w:rFonts w:ascii="Georgia" w:hAnsi="Georgia"/>
          <w:b/>
          <w:sz w:val="32"/>
          <w:szCs w:val="32"/>
        </w:rPr>
        <w:t>Аннотация.</w:t>
      </w:r>
      <w:r w:rsidRPr="00D45D5B">
        <w:t xml:space="preserve"> </w:t>
      </w:r>
      <w:r w:rsidRPr="00D45D5B">
        <w:rPr>
          <w:rFonts w:ascii="Georgia" w:hAnsi="Georgia"/>
          <w:sz w:val="32"/>
          <w:szCs w:val="32"/>
        </w:rPr>
        <w:t xml:space="preserve">Изучено влияние добавок твердого электролита Bi1,5Y0,5O3 на электрохимические </w:t>
      </w:r>
      <w:proofErr w:type="spellStart"/>
      <w:r w:rsidRPr="00D45D5B">
        <w:rPr>
          <w:rFonts w:ascii="Georgia" w:hAnsi="Georgia"/>
          <w:sz w:val="32"/>
          <w:szCs w:val="32"/>
        </w:rPr>
        <w:t>характе-ристики</w:t>
      </w:r>
      <w:proofErr w:type="spellEnd"/>
      <w:r w:rsidRPr="00D45D5B">
        <w:rPr>
          <w:rFonts w:ascii="Georgia" w:hAnsi="Georgia"/>
          <w:sz w:val="32"/>
          <w:szCs w:val="32"/>
        </w:rPr>
        <w:t xml:space="preserve"> материалов составов Y0.5Ca0.5Mn0.95Co0.05O3 </w:t>
      </w:r>
      <w:proofErr w:type="gramStart"/>
      <w:r w:rsidRPr="00D45D5B">
        <w:rPr>
          <w:rFonts w:ascii="Georgia" w:hAnsi="Georgia"/>
          <w:sz w:val="32"/>
          <w:szCs w:val="32"/>
        </w:rPr>
        <w:t>и  Y0.5Ca0.5Mn0.9Ni0.1O3</w:t>
      </w:r>
      <w:proofErr w:type="gramEnd"/>
      <w:r w:rsidRPr="00D45D5B">
        <w:rPr>
          <w:rFonts w:ascii="Georgia" w:hAnsi="Georgia"/>
          <w:sz w:val="32"/>
          <w:szCs w:val="32"/>
        </w:rPr>
        <w:t>. от температуры, состава электродного материала и парциального давления кислорода. Установлен оптимальный состав электродного материала– Y0,5Ca0,5Mn0,9Ni0,1О3 + 10% Bi1,5Y0,5О3.</w:t>
      </w:r>
    </w:p>
    <w:p w:rsidR="00D45D5B" w:rsidRDefault="00D45D5B" w:rsidP="00D45D5B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</w:t>
      </w:r>
      <w:r w:rsidRPr="00D45D5B">
        <w:rPr>
          <w:rFonts w:ascii="Georgia" w:hAnsi="Georgia"/>
          <w:b/>
          <w:sz w:val="32"/>
          <w:szCs w:val="32"/>
        </w:rPr>
        <w:t>лючевые слова:</w:t>
      </w:r>
      <w:r w:rsidRPr="00D45D5B">
        <w:rPr>
          <w:rFonts w:ascii="Georgia" w:hAnsi="Georgia"/>
          <w:sz w:val="32"/>
          <w:szCs w:val="32"/>
        </w:rPr>
        <w:tab/>
        <w:t>Твердый электролит, поляризационное сопротивление, параметр сопротивления трехфазной границы</w:t>
      </w:r>
      <w:r>
        <w:rPr>
          <w:rFonts w:ascii="Georgia" w:hAnsi="Georgia"/>
          <w:sz w:val="32"/>
          <w:szCs w:val="32"/>
        </w:rPr>
        <w:t>.</w:t>
      </w:r>
    </w:p>
    <w:p w:rsidR="00D45D5B" w:rsidRDefault="00D45D5B" w:rsidP="00D45D5B">
      <w:pPr>
        <w:rPr>
          <w:rFonts w:ascii="Georgia" w:hAnsi="Georgia"/>
          <w:sz w:val="32"/>
          <w:szCs w:val="32"/>
        </w:rPr>
      </w:pPr>
      <w:r w:rsidRPr="00D45D5B">
        <w:rPr>
          <w:rFonts w:ascii="Georgia" w:hAnsi="Georgia"/>
          <w:b/>
          <w:sz w:val="32"/>
          <w:szCs w:val="32"/>
        </w:rPr>
        <w:t>Интернет-ссылка на статью</w:t>
      </w:r>
      <w:r>
        <w:rPr>
          <w:rFonts w:ascii="Georgia" w:hAnsi="Georgia"/>
          <w:sz w:val="32"/>
          <w:szCs w:val="32"/>
        </w:rPr>
        <w:t>:</w:t>
      </w:r>
      <w:r w:rsidRPr="00D45D5B">
        <w:rPr>
          <w:rFonts w:ascii="Georgia" w:hAnsi="Georgia"/>
          <w:sz w:val="32"/>
          <w:szCs w:val="32"/>
        </w:rPr>
        <w:tab/>
      </w:r>
      <w:hyperlink r:id="rId4" w:history="1">
        <w:r w:rsidRPr="00077819">
          <w:rPr>
            <w:rStyle w:val="a3"/>
            <w:rFonts w:ascii="Georgia" w:hAnsi="Georgia"/>
            <w:sz w:val="32"/>
            <w:szCs w:val="32"/>
          </w:rPr>
          <w:t>http://pminstitute.by/data/files/58468a818bfdd.pdf</w:t>
        </w:r>
      </w:hyperlink>
    </w:p>
    <w:p w:rsidR="00D45D5B" w:rsidRPr="00D45D5B" w:rsidRDefault="00D45D5B" w:rsidP="00D45D5B">
      <w:pPr>
        <w:rPr>
          <w:rFonts w:ascii="Georgia" w:hAnsi="Georgia"/>
          <w:sz w:val="32"/>
          <w:szCs w:val="32"/>
        </w:rPr>
      </w:pPr>
    </w:p>
    <w:p w:rsidR="00D45D5B" w:rsidRDefault="00D45D5B" w:rsidP="00D45D5B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D45D5B" w:rsidRDefault="00D45D5B" w:rsidP="00D45D5B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D45D5B" w:rsidRDefault="00D45D5B" w:rsidP="00D45D5B">
      <w:pPr>
        <w:spacing w:line="360" w:lineRule="auto"/>
        <w:rPr>
          <w:rFonts w:ascii="Georgia" w:hAnsi="Georgia"/>
          <w:sz w:val="32"/>
          <w:szCs w:val="32"/>
        </w:rPr>
      </w:pPr>
    </w:p>
    <w:p w:rsidR="00D45D5B" w:rsidRPr="00D45D5B" w:rsidRDefault="00D45D5B" w:rsidP="00D45D5B">
      <w:pPr>
        <w:spacing w:line="360" w:lineRule="auto"/>
        <w:rPr>
          <w:rFonts w:ascii="Georgia" w:hAnsi="Georgia"/>
          <w:sz w:val="32"/>
          <w:szCs w:val="32"/>
        </w:rPr>
      </w:pPr>
    </w:p>
    <w:sectPr w:rsidR="00D45D5B" w:rsidRPr="00D4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5B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6826"/>
    <w:rsid w:val="002E773B"/>
    <w:rsid w:val="002F1BAF"/>
    <w:rsid w:val="00322D16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5FC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C19EA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4212C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5D5B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E0DB-343A-450C-A817-C4139D2B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institute.by/data/files/58468a818bfd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2017-09-14T12:30:00Z</dcterms:created>
  <dcterms:modified xsi:type="dcterms:W3CDTF">2017-09-14T12:30:00Z</dcterms:modified>
</cp:coreProperties>
</file>