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0A" w:rsidRPr="00343ED8" w:rsidRDefault="00343ED8" w:rsidP="00343ED8">
      <w:pPr>
        <w:spacing w:line="360" w:lineRule="auto"/>
        <w:jc w:val="center"/>
        <w:rPr>
          <w:rFonts w:ascii="Georgia" w:hAnsi="Georgia"/>
          <w:b/>
          <w:sz w:val="48"/>
          <w:szCs w:val="48"/>
          <w:lang w:val="en-US"/>
        </w:rPr>
      </w:pPr>
      <w:bookmarkStart w:id="0" w:name="_GoBack"/>
      <w:bookmarkEnd w:id="0"/>
      <w:proofErr w:type="spellStart"/>
      <w:r w:rsidRPr="00343ED8">
        <w:rPr>
          <w:rFonts w:ascii="Georgia" w:hAnsi="Georgia"/>
          <w:b/>
          <w:sz w:val="48"/>
          <w:szCs w:val="48"/>
          <w:lang w:val="en-US"/>
        </w:rPr>
        <w:t>Er</w:t>
      </w:r>
      <w:proofErr w:type="spellEnd"/>
      <w:r w:rsidRPr="00343ED8">
        <w:rPr>
          <w:rFonts w:ascii="Georgia" w:hAnsi="Georgia"/>
          <w:b/>
          <w:sz w:val="48"/>
          <w:szCs w:val="48"/>
          <w:lang w:val="en-US"/>
        </w:rPr>
        <w:t>-doped oxidized porous silicon waveguides</w:t>
      </w:r>
    </w:p>
    <w:p w:rsidR="00343ED8" w:rsidRPr="00343ED8" w:rsidRDefault="00343ED8" w:rsidP="00343ED8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343ED8">
        <w:rPr>
          <w:rFonts w:ascii="Georgia" w:hAnsi="Georgia"/>
          <w:b/>
          <w:sz w:val="36"/>
          <w:szCs w:val="36"/>
          <w:lang w:val="en-US"/>
        </w:rPr>
        <w:t>Balucani</w:t>
      </w:r>
      <w:proofErr w:type="spellEnd"/>
      <w:r w:rsidRPr="00343ED8">
        <w:rPr>
          <w:rFonts w:ascii="Georgia" w:hAnsi="Georgia"/>
          <w:b/>
          <w:sz w:val="36"/>
          <w:szCs w:val="36"/>
          <w:lang w:val="en-US"/>
        </w:rPr>
        <w:t xml:space="preserve"> M. «Foreign</w:t>
      </w:r>
      <w:r w:rsidRPr="00343ED8">
        <w:rPr>
          <w:rFonts w:ascii="Georgia" w:hAnsi="Georgia"/>
          <w:b/>
          <w:lang w:val="en-US"/>
        </w:rPr>
        <w:t>»</w:t>
      </w:r>
      <w:r>
        <w:rPr>
          <w:rFonts w:ascii="Georgia" w:hAnsi="Georgia"/>
          <w:b/>
          <w:lang w:val="en-US"/>
        </w:rPr>
        <w:t xml:space="preserve"> 1</w:t>
      </w:r>
    </w:p>
    <w:p w:rsidR="00343ED8" w:rsidRPr="00343ED8" w:rsidRDefault="00343ED8" w:rsidP="00343ED8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343ED8">
        <w:rPr>
          <w:rFonts w:ascii="Georgia" w:hAnsi="Georgia"/>
          <w:b/>
          <w:sz w:val="36"/>
          <w:szCs w:val="36"/>
          <w:lang w:val="en-US"/>
        </w:rPr>
        <w:t>Bondarenko</w:t>
      </w:r>
      <w:proofErr w:type="spellEnd"/>
      <w:r w:rsidRPr="00343ED8">
        <w:rPr>
          <w:rFonts w:ascii="Georgia" w:hAnsi="Georgia"/>
          <w:b/>
          <w:sz w:val="36"/>
          <w:szCs w:val="36"/>
          <w:lang w:val="en-US"/>
        </w:rPr>
        <w:t xml:space="preserve"> V.</w:t>
      </w:r>
      <w:r w:rsidRPr="00343ED8">
        <w:rPr>
          <w:rFonts w:ascii="Georgia" w:hAnsi="Georgia"/>
          <w:b/>
          <w:lang w:val="en-US"/>
        </w:rPr>
        <w:t xml:space="preserve"> </w:t>
      </w:r>
      <w:r>
        <w:rPr>
          <w:rFonts w:ascii="Georgia" w:hAnsi="Georgia"/>
          <w:b/>
          <w:lang w:val="en-US"/>
        </w:rPr>
        <w:t>2</w:t>
      </w:r>
    </w:p>
    <w:p w:rsidR="00343ED8" w:rsidRPr="00343ED8" w:rsidRDefault="00343ED8" w:rsidP="00343ED8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343ED8">
        <w:rPr>
          <w:rFonts w:ascii="Georgia" w:hAnsi="Georgia"/>
          <w:b/>
          <w:sz w:val="36"/>
          <w:szCs w:val="36"/>
          <w:lang w:val="en-US"/>
        </w:rPr>
        <w:t>Lamedica</w:t>
      </w:r>
      <w:proofErr w:type="spellEnd"/>
      <w:r w:rsidRPr="00343ED8">
        <w:rPr>
          <w:rFonts w:ascii="Georgia" w:hAnsi="Georgia"/>
          <w:b/>
          <w:sz w:val="36"/>
          <w:szCs w:val="36"/>
          <w:lang w:val="en-US"/>
        </w:rPr>
        <w:t xml:space="preserve"> G. «Foreign»</w:t>
      </w:r>
      <w:r>
        <w:rPr>
          <w:rFonts w:ascii="Georgia" w:hAnsi="Georgia"/>
          <w:b/>
          <w:lang w:val="en-US"/>
        </w:rPr>
        <w:t xml:space="preserve"> 3</w:t>
      </w:r>
    </w:p>
    <w:p w:rsidR="00343ED8" w:rsidRPr="00343ED8" w:rsidRDefault="00343ED8" w:rsidP="00343ED8">
      <w:pPr>
        <w:spacing w:line="360" w:lineRule="auto"/>
        <w:jc w:val="center"/>
        <w:rPr>
          <w:rFonts w:ascii="Georgia" w:hAnsi="Georgia"/>
          <w:b/>
          <w:lang w:val="en-US"/>
        </w:rPr>
      </w:pPr>
      <w:r w:rsidRPr="00343ED8">
        <w:rPr>
          <w:rFonts w:ascii="Georgia" w:hAnsi="Georgia"/>
          <w:b/>
          <w:sz w:val="36"/>
          <w:szCs w:val="36"/>
          <w:lang w:val="en-US"/>
        </w:rPr>
        <w:t>Ferrari A. «Foreign»</w:t>
      </w:r>
      <w:r>
        <w:rPr>
          <w:rFonts w:ascii="Georgia" w:hAnsi="Georgia"/>
          <w:b/>
          <w:lang w:val="en-US"/>
        </w:rPr>
        <w:t xml:space="preserve"> 4</w:t>
      </w:r>
    </w:p>
    <w:p w:rsidR="00343ED8" w:rsidRPr="00343ED8" w:rsidRDefault="00343ED8" w:rsidP="00343ED8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343ED8">
        <w:rPr>
          <w:rFonts w:ascii="Georgia" w:hAnsi="Georgia"/>
          <w:b/>
          <w:sz w:val="36"/>
          <w:szCs w:val="36"/>
          <w:lang w:val="en-US"/>
        </w:rPr>
        <w:t>Yakovtseva</w:t>
      </w:r>
      <w:proofErr w:type="spellEnd"/>
      <w:r w:rsidRPr="00343ED8">
        <w:rPr>
          <w:rFonts w:ascii="Georgia" w:hAnsi="Georgia"/>
          <w:b/>
          <w:sz w:val="36"/>
          <w:szCs w:val="36"/>
          <w:lang w:val="en-US"/>
        </w:rPr>
        <w:t xml:space="preserve"> V.</w:t>
      </w:r>
      <w:r w:rsidRPr="00343ED8">
        <w:rPr>
          <w:rFonts w:ascii="Georgia" w:hAnsi="Georgia"/>
          <w:b/>
          <w:lang w:val="en-US"/>
        </w:rPr>
        <w:t xml:space="preserve"> </w:t>
      </w:r>
      <w:r>
        <w:rPr>
          <w:rFonts w:ascii="Georgia" w:hAnsi="Georgia"/>
          <w:b/>
          <w:lang w:val="en-US"/>
        </w:rPr>
        <w:t>5</w:t>
      </w:r>
    </w:p>
    <w:p w:rsidR="00343ED8" w:rsidRPr="00343ED8" w:rsidRDefault="00343ED8" w:rsidP="00343ED8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343ED8">
        <w:rPr>
          <w:rFonts w:ascii="Georgia" w:hAnsi="Georgia"/>
          <w:b/>
          <w:sz w:val="36"/>
          <w:szCs w:val="36"/>
          <w:lang w:val="en-US"/>
        </w:rPr>
        <w:t>Dolgyi</w:t>
      </w:r>
      <w:proofErr w:type="spellEnd"/>
      <w:r w:rsidRPr="00343ED8">
        <w:rPr>
          <w:rFonts w:ascii="Georgia" w:hAnsi="Georgia"/>
          <w:b/>
          <w:sz w:val="36"/>
          <w:szCs w:val="36"/>
          <w:lang w:val="en-US"/>
        </w:rPr>
        <w:t xml:space="preserve"> L.</w:t>
      </w:r>
      <w:r w:rsidRPr="00343ED8">
        <w:rPr>
          <w:rFonts w:ascii="Georgia" w:hAnsi="Georgia"/>
          <w:b/>
          <w:lang w:val="en-US"/>
        </w:rPr>
        <w:t xml:space="preserve"> </w:t>
      </w:r>
      <w:r>
        <w:rPr>
          <w:rFonts w:ascii="Georgia" w:hAnsi="Georgia"/>
          <w:b/>
          <w:lang w:val="en-US"/>
        </w:rPr>
        <w:t>6</w:t>
      </w:r>
    </w:p>
    <w:p w:rsidR="00343ED8" w:rsidRPr="00343ED8" w:rsidRDefault="00343ED8" w:rsidP="00343ED8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343ED8">
        <w:rPr>
          <w:rFonts w:ascii="Georgia" w:hAnsi="Georgia"/>
          <w:b/>
          <w:sz w:val="36"/>
          <w:szCs w:val="36"/>
          <w:lang w:val="en-US"/>
        </w:rPr>
        <w:t>Vorozov</w:t>
      </w:r>
      <w:proofErr w:type="spellEnd"/>
      <w:r w:rsidRPr="00343ED8">
        <w:rPr>
          <w:rFonts w:ascii="Georgia" w:hAnsi="Georgia"/>
          <w:b/>
          <w:sz w:val="36"/>
          <w:szCs w:val="36"/>
          <w:lang w:val="en-US"/>
        </w:rPr>
        <w:t xml:space="preserve"> N.</w:t>
      </w:r>
      <w:r>
        <w:rPr>
          <w:rFonts w:ascii="Georgia" w:hAnsi="Georgia"/>
          <w:b/>
          <w:lang w:val="en-US"/>
        </w:rPr>
        <w:t xml:space="preserve"> 7</w:t>
      </w:r>
    </w:p>
    <w:p w:rsidR="00343ED8" w:rsidRPr="00343ED8" w:rsidRDefault="00343ED8" w:rsidP="00343ED8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343ED8">
        <w:rPr>
          <w:rFonts w:ascii="Georgia" w:hAnsi="Georgia"/>
          <w:b/>
          <w:sz w:val="36"/>
          <w:szCs w:val="36"/>
          <w:lang w:val="en-US"/>
        </w:rPr>
        <w:t>Volchek</w:t>
      </w:r>
      <w:proofErr w:type="spellEnd"/>
      <w:r w:rsidRPr="00343ED8">
        <w:rPr>
          <w:rFonts w:ascii="Georgia" w:hAnsi="Georgia"/>
          <w:b/>
          <w:sz w:val="36"/>
          <w:szCs w:val="36"/>
          <w:lang w:val="en-US"/>
        </w:rPr>
        <w:t xml:space="preserve"> S.</w:t>
      </w:r>
      <w:r>
        <w:rPr>
          <w:rFonts w:ascii="Georgia" w:hAnsi="Georgia"/>
          <w:b/>
          <w:lang w:val="en-US"/>
        </w:rPr>
        <w:t xml:space="preserve"> 8</w:t>
      </w:r>
      <w:r w:rsidRPr="00343ED8">
        <w:rPr>
          <w:rFonts w:ascii="Georgia" w:hAnsi="Georgia"/>
          <w:b/>
          <w:lang w:val="en-US"/>
        </w:rPr>
        <w:t xml:space="preserve"> </w:t>
      </w:r>
    </w:p>
    <w:p w:rsidR="00343ED8" w:rsidRPr="00343ED8" w:rsidRDefault="00343ED8" w:rsidP="00343ED8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343ED8">
        <w:rPr>
          <w:rFonts w:ascii="Georgia" w:hAnsi="Georgia"/>
          <w:b/>
          <w:sz w:val="36"/>
          <w:szCs w:val="36"/>
          <w:lang w:val="en-US"/>
        </w:rPr>
        <w:t>Petrovich</w:t>
      </w:r>
      <w:proofErr w:type="spellEnd"/>
      <w:r w:rsidRPr="00343ED8">
        <w:rPr>
          <w:rFonts w:ascii="Georgia" w:hAnsi="Georgia"/>
          <w:b/>
          <w:sz w:val="36"/>
          <w:szCs w:val="36"/>
          <w:lang w:val="en-US"/>
        </w:rPr>
        <w:t xml:space="preserve"> V.</w:t>
      </w:r>
      <w:r w:rsidRPr="00343ED8">
        <w:rPr>
          <w:rFonts w:ascii="Georgia" w:hAnsi="Georgia"/>
          <w:b/>
          <w:lang w:val="en-US"/>
        </w:rPr>
        <w:t xml:space="preserve"> </w:t>
      </w:r>
      <w:r>
        <w:rPr>
          <w:rFonts w:ascii="Georgia" w:hAnsi="Georgia"/>
          <w:b/>
          <w:lang w:val="en-US"/>
        </w:rPr>
        <w:t>9</w:t>
      </w:r>
    </w:p>
    <w:p w:rsidR="00343ED8" w:rsidRDefault="00343ED8" w:rsidP="00343ED8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343ED8">
        <w:rPr>
          <w:rFonts w:ascii="Georgia" w:hAnsi="Georgia"/>
          <w:b/>
          <w:sz w:val="36"/>
          <w:szCs w:val="36"/>
          <w:lang w:val="en-US"/>
        </w:rPr>
        <w:t>Kazuchits</w:t>
      </w:r>
      <w:proofErr w:type="spellEnd"/>
      <w:r w:rsidRPr="00343ED8">
        <w:rPr>
          <w:rFonts w:ascii="Georgia" w:hAnsi="Georgia"/>
          <w:b/>
          <w:sz w:val="36"/>
          <w:szCs w:val="36"/>
          <w:lang w:val="en-US"/>
        </w:rPr>
        <w:t xml:space="preserve"> N. «Foreign»</w:t>
      </w:r>
      <w:r>
        <w:rPr>
          <w:rFonts w:ascii="Georgia" w:hAnsi="Georgia"/>
          <w:b/>
          <w:lang w:val="en-US"/>
        </w:rPr>
        <w:t xml:space="preserve"> 10</w:t>
      </w:r>
    </w:p>
    <w:p w:rsidR="00343ED8" w:rsidRDefault="00343ED8" w:rsidP="00343ED8">
      <w:pPr>
        <w:spacing w:line="360" w:lineRule="auto"/>
        <w:rPr>
          <w:rFonts w:ascii="Georgia" w:hAnsi="Georgia"/>
          <w:sz w:val="32"/>
          <w:szCs w:val="32"/>
          <w:lang w:val="en-US"/>
        </w:rPr>
      </w:pPr>
      <w:r>
        <w:rPr>
          <w:rFonts w:ascii="Georgia" w:hAnsi="Georgia"/>
          <w:sz w:val="32"/>
          <w:szCs w:val="32"/>
          <w:lang w:val="en-US"/>
        </w:rPr>
        <w:t xml:space="preserve">5, 6, 7, 8, 9 </w:t>
      </w:r>
      <w:r w:rsidRPr="00343ED8">
        <w:rPr>
          <w:rFonts w:ascii="Georgia" w:hAnsi="Georgia"/>
          <w:sz w:val="32"/>
          <w:szCs w:val="32"/>
          <w:lang w:val="en-US"/>
        </w:rPr>
        <w:t xml:space="preserve">Belarussian State University of Informatics and </w:t>
      </w:r>
      <w:proofErr w:type="spellStart"/>
      <w:r w:rsidRPr="00343ED8">
        <w:rPr>
          <w:rFonts w:ascii="Georgia" w:hAnsi="Georgia"/>
          <w:sz w:val="32"/>
          <w:szCs w:val="32"/>
          <w:lang w:val="en-US"/>
        </w:rPr>
        <w:t>Radioelectronics</w:t>
      </w:r>
      <w:proofErr w:type="spellEnd"/>
    </w:p>
    <w:p w:rsidR="00343ED8" w:rsidRPr="00343ED8" w:rsidRDefault="00343ED8" w:rsidP="00343ED8">
      <w:pPr>
        <w:spacing w:line="360" w:lineRule="auto"/>
        <w:ind w:firstLine="709"/>
        <w:jc w:val="both"/>
        <w:rPr>
          <w:rFonts w:ascii="Georgia" w:hAnsi="Georgia"/>
          <w:sz w:val="32"/>
          <w:szCs w:val="32"/>
          <w:lang w:val="en-US"/>
        </w:rPr>
      </w:pPr>
      <w:r w:rsidRPr="00343ED8">
        <w:rPr>
          <w:rFonts w:ascii="Georgia" w:hAnsi="Georgia"/>
          <w:b/>
          <w:sz w:val="32"/>
          <w:szCs w:val="32"/>
          <w:lang w:val="en-US"/>
        </w:rPr>
        <w:t>Abstract.</w:t>
      </w:r>
      <w:r>
        <w:rPr>
          <w:rFonts w:ascii="Georgia" w:hAnsi="Georgia"/>
          <w:sz w:val="32"/>
          <w:szCs w:val="32"/>
          <w:lang w:val="en-US"/>
        </w:rPr>
        <w:t xml:space="preserve"> </w:t>
      </w:r>
      <w:r w:rsidRPr="00343ED8">
        <w:rPr>
          <w:rFonts w:ascii="Georgia" w:hAnsi="Georgia"/>
          <w:sz w:val="32"/>
          <w:szCs w:val="32"/>
          <w:lang w:val="en-US"/>
        </w:rPr>
        <w:t xml:space="preserve">The present work reports </w:t>
      </w:r>
      <w:proofErr w:type="spellStart"/>
      <w:r w:rsidRPr="00343ED8">
        <w:rPr>
          <w:rFonts w:ascii="Georgia" w:hAnsi="Georgia"/>
          <w:sz w:val="32"/>
          <w:szCs w:val="32"/>
          <w:lang w:val="en-US"/>
        </w:rPr>
        <w:t>Er</w:t>
      </w:r>
      <w:proofErr w:type="spellEnd"/>
      <w:r w:rsidRPr="00343ED8">
        <w:rPr>
          <w:rFonts w:ascii="Georgia" w:hAnsi="Georgia"/>
          <w:sz w:val="32"/>
          <w:szCs w:val="32"/>
          <w:lang w:val="en-US"/>
        </w:rPr>
        <w:t xml:space="preserve">-doped channel oxidized porous silicon waveguides (OPSWG) formed from n+-type Si by the two-step </w:t>
      </w:r>
      <w:proofErr w:type="spellStart"/>
      <w:r w:rsidRPr="00343ED8">
        <w:rPr>
          <w:rFonts w:ascii="Georgia" w:hAnsi="Georgia"/>
          <w:sz w:val="32"/>
          <w:szCs w:val="32"/>
          <w:lang w:val="en-US"/>
        </w:rPr>
        <w:t>anodisation</w:t>
      </w:r>
      <w:proofErr w:type="spellEnd"/>
      <w:r w:rsidRPr="00343ED8">
        <w:rPr>
          <w:rFonts w:ascii="Georgia" w:hAnsi="Georgia"/>
          <w:sz w:val="32"/>
          <w:szCs w:val="32"/>
          <w:lang w:val="en-US"/>
        </w:rPr>
        <w:t xml:space="preserve"> process. </w:t>
      </w:r>
      <w:proofErr w:type="spellStart"/>
      <w:r w:rsidRPr="00343ED8">
        <w:rPr>
          <w:rFonts w:ascii="Georgia" w:hAnsi="Georgia"/>
          <w:sz w:val="32"/>
          <w:szCs w:val="32"/>
          <w:lang w:val="en-US"/>
        </w:rPr>
        <w:t>Er</w:t>
      </w:r>
      <w:proofErr w:type="spellEnd"/>
      <w:r w:rsidRPr="00343ED8">
        <w:rPr>
          <w:rFonts w:ascii="Georgia" w:hAnsi="Georgia"/>
          <w:sz w:val="32"/>
          <w:szCs w:val="32"/>
          <w:lang w:val="en-US"/>
        </w:rPr>
        <w:t xml:space="preserve"> has been introduced into porous silicon before oxidation by a </w:t>
      </w:r>
      <w:proofErr w:type="spellStart"/>
      <w:r w:rsidRPr="00343ED8">
        <w:rPr>
          <w:rFonts w:ascii="Georgia" w:hAnsi="Georgia"/>
          <w:sz w:val="32"/>
          <w:szCs w:val="32"/>
          <w:lang w:val="en-US"/>
        </w:rPr>
        <w:t>cathodic</w:t>
      </w:r>
      <w:proofErr w:type="spellEnd"/>
      <w:r w:rsidRPr="00343ED8">
        <w:rPr>
          <w:rFonts w:ascii="Georgia" w:hAnsi="Georgia"/>
          <w:sz w:val="32"/>
          <w:szCs w:val="32"/>
          <w:lang w:val="en-US"/>
        </w:rPr>
        <w:t xml:space="preserve"> treatment in 0.1 M </w:t>
      </w:r>
      <w:proofErr w:type="spellStart"/>
      <w:r w:rsidRPr="00343ED8">
        <w:rPr>
          <w:rFonts w:ascii="Georgia" w:hAnsi="Georgia"/>
          <w:sz w:val="32"/>
          <w:szCs w:val="32"/>
          <w:lang w:val="en-US"/>
        </w:rPr>
        <w:t>Er</w:t>
      </w:r>
      <w:proofErr w:type="spellEnd"/>
      <w:r w:rsidRPr="00343ED8">
        <w:rPr>
          <w:rFonts w:ascii="Georgia" w:hAnsi="Georgia"/>
          <w:sz w:val="32"/>
          <w:szCs w:val="32"/>
          <w:lang w:val="en-US"/>
        </w:rPr>
        <w:t xml:space="preserve"> (NO3)3 aqueous solution. A correlation between </w:t>
      </w:r>
      <w:proofErr w:type="spellStart"/>
      <w:r w:rsidRPr="00343ED8">
        <w:rPr>
          <w:rFonts w:ascii="Georgia" w:hAnsi="Georgia"/>
          <w:sz w:val="32"/>
          <w:szCs w:val="32"/>
          <w:lang w:val="en-US"/>
        </w:rPr>
        <w:t>Er</w:t>
      </w:r>
      <w:proofErr w:type="spellEnd"/>
      <w:r w:rsidRPr="00343ED8">
        <w:rPr>
          <w:rFonts w:ascii="Georgia" w:hAnsi="Georgia"/>
          <w:sz w:val="32"/>
          <w:szCs w:val="32"/>
          <w:lang w:val="en-US"/>
        </w:rPr>
        <w:t xml:space="preserve"> concentration and refractive index profiles has shown </w:t>
      </w:r>
      <w:r w:rsidRPr="00343ED8">
        <w:rPr>
          <w:rFonts w:ascii="Georgia" w:hAnsi="Georgia"/>
          <w:sz w:val="32"/>
          <w:szCs w:val="32"/>
          <w:lang w:val="en-US"/>
        </w:rPr>
        <w:lastRenderedPageBreak/>
        <w:t xml:space="preserve">dominant core doping with </w:t>
      </w:r>
      <w:proofErr w:type="spellStart"/>
      <w:r w:rsidRPr="00343ED8">
        <w:rPr>
          <w:rFonts w:ascii="Georgia" w:hAnsi="Georgia"/>
          <w:sz w:val="32"/>
          <w:szCs w:val="32"/>
          <w:lang w:val="en-US"/>
        </w:rPr>
        <w:t>Er</w:t>
      </w:r>
      <w:proofErr w:type="spellEnd"/>
      <w:r w:rsidRPr="00343ED8">
        <w:rPr>
          <w:rFonts w:ascii="Georgia" w:hAnsi="Georgia"/>
          <w:sz w:val="32"/>
          <w:szCs w:val="32"/>
          <w:lang w:val="en-US"/>
        </w:rPr>
        <w:t xml:space="preserve"> relative to cladding regions. Reported </w:t>
      </w:r>
      <w:proofErr w:type="spellStart"/>
      <w:r w:rsidRPr="00343ED8">
        <w:rPr>
          <w:rFonts w:ascii="Georgia" w:hAnsi="Georgia"/>
          <w:sz w:val="32"/>
          <w:szCs w:val="32"/>
          <w:lang w:val="en-US"/>
        </w:rPr>
        <w:t>Er</w:t>
      </w:r>
      <w:proofErr w:type="spellEnd"/>
      <w:r w:rsidRPr="00343ED8">
        <w:rPr>
          <w:rFonts w:ascii="Georgia" w:hAnsi="Georgia"/>
          <w:sz w:val="32"/>
          <w:szCs w:val="32"/>
          <w:lang w:val="en-US"/>
        </w:rPr>
        <w:t xml:space="preserve"> concentration of 0.8 at</w:t>
      </w:r>
      <w:proofErr w:type="gramStart"/>
      <w:r w:rsidRPr="00343ED8">
        <w:rPr>
          <w:rFonts w:ascii="Georgia" w:hAnsi="Georgia"/>
          <w:sz w:val="32"/>
          <w:szCs w:val="32"/>
          <w:lang w:val="en-US"/>
        </w:rPr>
        <w:t>.%</w:t>
      </w:r>
      <w:proofErr w:type="gramEnd"/>
      <w:r w:rsidRPr="00343ED8">
        <w:rPr>
          <w:rFonts w:ascii="Georgia" w:hAnsi="Georgia"/>
          <w:sz w:val="32"/>
          <w:szCs w:val="32"/>
          <w:lang w:val="en-US"/>
        </w:rPr>
        <w:t xml:space="preserve"> in the OPSWG is large enough to attain the amplification ef</w:t>
      </w:r>
      <w:r>
        <w:rPr>
          <w:rFonts w:ascii="Georgia" w:hAnsi="Georgia"/>
          <w:sz w:val="32"/>
          <w:szCs w:val="32"/>
          <w:lang w:val="en-US"/>
        </w:rPr>
        <w:t>fect.</w:t>
      </w:r>
    </w:p>
    <w:p w:rsidR="00343ED8" w:rsidRDefault="00343ED8" w:rsidP="00343ED8">
      <w:pPr>
        <w:spacing w:line="360" w:lineRule="auto"/>
        <w:ind w:firstLine="709"/>
        <w:jc w:val="both"/>
        <w:rPr>
          <w:rFonts w:ascii="Georgia" w:hAnsi="Georgia"/>
          <w:sz w:val="32"/>
          <w:szCs w:val="32"/>
          <w:lang w:val="en-US"/>
        </w:rPr>
      </w:pPr>
      <w:r w:rsidRPr="00343ED8">
        <w:rPr>
          <w:rFonts w:ascii="Georgia" w:hAnsi="Georgia"/>
          <w:b/>
          <w:sz w:val="32"/>
          <w:szCs w:val="32"/>
          <w:lang w:val="en-US"/>
        </w:rPr>
        <w:t>Keywords:</w:t>
      </w:r>
      <w:r>
        <w:rPr>
          <w:rFonts w:ascii="Georgia" w:hAnsi="Georgia"/>
          <w:sz w:val="32"/>
          <w:szCs w:val="32"/>
          <w:lang w:val="en-US"/>
        </w:rPr>
        <w:t xml:space="preserve"> </w:t>
      </w:r>
      <w:r w:rsidRPr="00343ED8">
        <w:rPr>
          <w:rFonts w:ascii="Georgia" w:hAnsi="Georgia"/>
          <w:sz w:val="32"/>
          <w:szCs w:val="32"/>
          <w:lang w:val="en-US"/>
        </w:rPr>
        <w:t>Erbium; Porous silicon; Optoelectronic devices</w:t>
      </w:r>
      <w:r>
        <w:rPr>
          <w:rFonts w:ascii="Georgia" w:hAnsi="Georgia"/>
          <w:sz w:val="32"/>
          <w:szCs w:val="32"/>
          <w:lang w:val="en-US"/>
        </w:rPr>
        <w:t>.</w:t>
      </w:r>
    </w:p>
    <w:p w:rsidR="00343ED8" w:rsidRDefault="00D63212" w:rsidP="00343ED8">
      <w:pPr>
        <w:spacing w:line="360" w:lineRule="auto"/>
        <w:jc w:val="both"/>
        <w:rPr>
          <w:rFonts w:ascii="Georgia" w:hAnsi="Georgia"/>
          <w:sz w:val="32"/>
          <w:szCs w:val="32"/>
          <w:lang w:val="en-US"/>
        </w:rPr>
      </w:pPr>
      <w:hyperlink r:id="rId4" w:history="1">
        <w:r w:rsidR="00343ED8" w:rsidRPr="00BF4705">
          <w:rPr>
            <w:rStyle w:val="a3"/>
            <w:rFonts w:ascii="Georgia" w:hAnsi="Georgia"/>
            <w:sz w:val="32"/>
            <w:szCs w:val="32"/>
            <w:lang w:val="en-US"/>
          </w:rPr>
          <w:t>http://dx.doi.org/10.1016/S0040-6090(01)01155-5</w:t>
        </w:r>
      </w:hyperlink>
    </w:p>
    <w:p w:rsidR="00343ED8" w:rsidRDefault="00D63212" w:rsidP="00343ED8">
      <w:pPr>
        <w:spacing w:line="360" w:lineRule="auto"/>
        <w:jc w:val="both"/>
        <w:rPr>
          <w:rFonts w:ascii="Georgia" w:hAnsi="Georgia"/>
          <w:sz w:val="32"/>
          <w:szCs w:val="32"/>
          <w:lang w:val="en-US"/>
        </w:rPr>
      </w:pPr>
      <w:hyperlink r:id="rId5" w:history="1">
        <w:r w:rsidR="00343ED8" w:rsidRPr="00BF4705">
          <w:rPr>
            <w:rStyle w:val="a3"/>
            <w:rFonts w:ascii="Georgia" w:hAnsi="Georgia"/>
            <w:sz w:val="32"/>
            <w:szCs w:val="32"/>
            <w:lang w:val="en-US"/>
          </w:rPr>
          <w:t>http://www.sciencedirect.com/science/article/pii/S0040609001011555</w:t>
        </w:r>
      </w:hyperlink>
    </w:p>
    <w:p w:rsidR="00343ED8" w:rsidRPr="00343ED8" w:rsidRDefault="00343ED8" w:rsidP="00343ED8">
      <w:pPr>
        <w:spacing w:line="360" w:lineRule="auto"/>
        <w:jc w:val="both"/>
        <w:rPr>
          <w:rFonts w:ascii="Georgia" w:hAnsi="Georgia"/>
          <w:sz w:val="32"/>
          <w:szCs w:val="32"/>
          <w:lang w:val="en-US"/>
        </w:rPr>
      </w:pPr>
    </w:p>
    <w:sectPr w:rsidR="00343ED8" w:rsidRPr="0034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D8"/>
    <w:rsid w:val="00000128"/>
    <w:rsid w:val="00000A57"/>
    <w:rsid w:val="000057A0"/>
    <w:rsid w:val="0001256A"/>
    <w:rsid w:val="00032B09"/>
    <w:rsid w:val="00037A31"/>
    <w:rsid w:val="00040551"/>
    <w:rsid w:val="000412E7"/>
    <w:rsid w:val="00047F26"/>
    <w:rsid w:val="00050542"/>
    <w:rsid w:val="00051DC5"/>
    <w:rsid w:val="0007020A"/>
    <w:rsid w:val="0007245E"/>
    <w:rsid w:val="00073B89"/>
    <w:rsid w:val="0009680D"/>
    <w:rsid w:val="000A3F34"/>
    <w:rsid w:val="000A5A23"/>
    <w:rsid w:val="000B3F07"/>
    <w:rsid w:val="000C4A3C"/>
    <w:rsid w:val="000C4AE8"/>
    <w:rsid w:val="000E4A0E"/>
    <w:rsid w:val="000F0873"/>
    <w:rsid w:val="0010069E"/>
    <w:rsid w:val="00100DDE"/>
    <w:rsid w:val="00113CB3"/>
    <w:rsid w:val="00172C21"/>
    <w:rsid w:val="00177DB1"/>
    <w:rsid w:val="00184FF7"/>
    <w:rsid w:val="001A420F"/>
    <w:rsid w:val="001A5FE1"/>
    <w:rsid w:val="001B2D15"/>
    <w:rsid w:val="001D2EF1"/>
    <w:rsid w:val="001D50AD"/>
    <w:rsid w:val="001D797B"/>
    <w:rsid w:val="001E3FC6"/>
    <w:rsid w:val="002113D9"/>
    <w:rsid w:val="002164F6"/>
    <w:rsid w:val="00224FD8"/>
    <w:rsid w:val="002263F5"/>
    <w:rsid w:val="002479C5"/>
    <w:rsid w:val="00252F79"/>
    <w:rsid w:val="00274A65"/>
    <w:rsid w:val="00277F4C"/>
    <w:rsid w:val="002809F3"/>
    <w:rsid w:val="002A7907"/>
    <w:rsid w:val="002B2A12"/>
    <w:rsid w:val="002D5482"/>
    <w:rsid w:val="002D7EDB"/>
    <w:rsid w:val="002E773B"/>
    <w:rsid w:val="002F1BAF"/>
    <w:rsid w:val="003276F3"/>
    <w:rsid w:val="0033484E"/>
    <w:rsid w:val="00335E81"/>
    <w:rsid w:val="00343ED8"/>
    <w:rsid w:val="00344C64"/>
    <w:rsid w:val="0038055C"/>
    <w:rsid w:val="003849DA"/>
    <w:rsid w:val="00394E62"/>
    <w:rsid w:val="003979D8"/>
    <w:rsid w:val="003A012E"/>
    <w:rsid w:val="003A123D"/>
    <w:rsid w:val="003A1BD4"/>
    <w:rsid w:val="003A5DE1"/>
    <w:rsid w:val="003B3D78"/>
    <w:rsid w:val="003B5A92"/>
    <w:rsid w:val="003C36C8"/>
    <w:rsid w:val="003C5DDE"/>
    <w:rsid w:val="003C6325"/>
    <w:rsid w:val="003E5B6D"/>
    <w:rsid w:val="003F66FD"/>
    <w:rsid w:val="00421C43"/>
    <w:rsid w:val="0044346C"/>
    <w:rsid w:val="00461FD3"/>
    <w:rsid w:val="00475A4C"/>
    <w:rsid w:val="00476173"/>
    <w:rsid w:val="00481D7D"/>
    <w:rsid w:val="004B4B90"/>
    <w:rsid w:val="004C0A19"/>
    <w:rsid w:val="004C158B"/>
    <w:rsid w:val="004C474B"/>
    <w:rsid w:val="004D7708"/>
    <w:rsid w:val="004E0867"/>
    <w:rsid w:val="004E2057"/>
    <w:rsid w:val="004F0258"/>
    <w:rsid w:val="004F708F"/>
    <w:rsid w:val="00507AA3"/>
    <w:rsid w:val="005237C9"/>
    <w:rsid w:val="00530135"/>
    <w:rsid w:val="00532B15"/>
    <w:rsid w:val="005428AE"/>
    <w:rsid w:val="0054708E"/>
    <w:rsid w:val="00547250"/>
    <w:rsid w:val="00551B32"/>
    <w:rsid w:val="00553633"/>
    <w:rsid w:val="00553940"/>
    <w:rsid w:val="00565D35"/>
    <w:rsid w:val="00577595"/>
    <w:rsid w:val="00581555"/>
    <w:rsid w:val="005B13F2"/>
    <w:rsid w:val="005B2FF5"/>
    <w:rsid w:val="005B3024"/>
    <w:rsid w:val="005D0B1B"/>
    <w:rsid w:val="005E0EA3"/>
    <w:rsid w:val="005E3357"/>
    <w:rsid w:val="00612B03"/>
    <w:rsid w:val="006200B6"/>
    <w:rsid w:val="006211BB"/>
    <w:rsid w:val="00632E11"/>
    <w:rsid w:val="0063668C"/>
    <w:rsid w:val="00637D73"/>
    <w:rsid w:val="00644169"/>
    <w:rsid w:val="00644AC0"/>
    <w:rsid w:val="00660D2D"/>
    <w:rsid w:val="006816E6"/>
    <w:rsid w:val="006830AC"/>
    <w:rsid w:val="00684A35"/>
    <w:rsid w:val="00693360"/>
    <w:rsid w:val="006A5EB6"/>
    <w:rsid w:val="006B7217"/>
    <w:rsid w:val="006B7F99"/>
    <w:rsid w:val="006E79E8"/>
    <w:rsid w:val="006E7B7D"/>
    <w:rsid w:val="006F55BF"/>
    <w:rsid w:val="00703A97"/>
    <w:rsid w:val="0076178B"/>
    <w:rsid w:val="007622B4"/>
    <w:rsid w:val="007663F9"/>
    <w:rsid w:val="0077240B"/>
    <w:rsid w:val="007913EC"/>
    <w:rsid w:val="007A0447"/>
    <w:rsid w:val="007B01A4"/>
    <w:rsid w:val="007B79E9"/>
    <w:rsid w:val="007D002E"/>
    <w:rsid w:val="007D46D7"/>
    <w:rsid w:val="007E5294"/>
    <w:rsid w:val="008127AD"/>
    <w:rsid w:val="00816F4B"/>
    <w:rsid w:val="008325C1"/>
    <w:rsid w:val="008454C8"/>
    <w:rsid w:val="00850560"/>
    <w:rsid w:val="00863244"/>
    <w:rsid w:val="00866E59"/>
    <w:rsid w:val="008702DB"/>
    <w:rsid w:val="00871CCE"/>
    <w:rsid w:val="0089694E"/>
    <w:rsid w:val="008A49CC"/>
    <w:rsid w:val="008A51C2"/>
    <w:rsid w:val="008B77FC"/>
    <w:rsid w:val="008D12BF"/>
    <w:rsid w:val="008D245D"/>
    <w:rsid w:val="008D26A1"/>
    <w:rsid w:val="008D2DE8"/>
    <w:rsid w:val="008D48DF"/>
    <w:rsid w:val="008D4CDC"/>
    <w:rsid w:val="008D6424"/>
    <w:rsid w:val="008E33BB"/>
    <w:rsid w:val="00902CC7"/>
    <w:rsid w:val="00927CA6"/>
    <w:rsid w:val="00931D22"/>
    <w:rsid w:val="00942D55"/>
    <w:rsid w:val="009574D1"/>
    <w:rsid w:val="00966618"/>
    <w:rsid w:val="0097464B"/>
    <w:rsid w:val="009C6655"/>
    <w:rsid w:val="009E7949"/>
    <w:rsid w:val="009F044E"/>
    <w:rsid w:val="00A067A3"/>
    <w:rsid w:val="00A105A3"/>
    <w:rsid w:val="00A13F30"/>
    <w:rsid w:val="00A14A06"/>
    <w:rsid w:val="00A17718"/>
    <w:rsid w:val="00A2722C"/>
    <w:rsid w:val="00A272F6"/>
    <w:rsid w:val="00A64E9C"/>
    <w:rsid w:val="00A769BF"/>
    <w:rsid w:val="00A770B7"/>
    <w:rsid w:val="00A80244"/>
    <w:rsid w:val="00A81D8C"/>
    <w:rsid w:val="00A820E0"/>
    <w:rsid w:val="00A84595"/>
    <w:rsid w:val="00A84815"/>
    <w:rsid w:val="00A85D0D"/>
    <w:rsid w:val="00A8656B"/>
    <w:rsid w:val="00AA0C87"/>
    <w:rsid w:val="00AA2ABF"/>
    <w:rsid w:val="00AA4652"/>
    <w:rsid w:val="00AA7AE4"/>
    <w:rsid w:val="00AC145C"/>
    <w:rsid w:val="00AC19C0"/>
    <w:rsid w:val="00AC2E04"/>
    <w:rsid w:val="00AE1385"/>
    <w:rsid w:val="00AE501D"/>
    <w:rsid w:val="00B0428E"/>
    <w:rsid w:val="00B07475"/>
    <w:rsid w:val="00B10515"/>
    <w:rsid w:val="00B26F8B"/>
    <w:rsid w:val="00B31ED6"/>
    <w:rsid w:val="00B36B99"/>
    <w:rsid w:val="00B56D82"/>
    <w:rsid w:val="00B64431"/>
    <w:rsid w:val="00B659B1"/>
    <w:rsid w:val="00B82C1A"/>
    <w:rsid w:val="00BA3161"/>
    <w:rsid w:val="00BB471A"/>
    <w:rsid w:val="00BC1E5B"/>
    <w:rsid w:val="00BF00BF"/>
    <w:rsid w:val="00C042E4"/>
    <w:rsid w:val="00C32C2D"/>
    <w:rsid w:val="00C4170E"/>
    <w:rsid w:val="00C433AA"/>
    <w:rsid w:val="00C4448D"/>
    <w:rsid w:val="00C56148"/>
    <w:rsid w:val="00C90111"/>
    <w:rsid w:val="00CB5A76"/>
    <w:rsid w:val="00CC5D3D"/>
    <w:rsid w:val="00CC7252"/>
    <w:rsid w:val="00CD1B8A"/>
    <w:rsid w:val="00CD2303"/>
    <w:rsid w:val="00CD6D51"/>
    <w:rsid w:val="00D05BDF"/>
    <w:rsid w:val="00D06045"/>
    <w:rsid w:val="00D22179"/>
    <w:rsid w:val="00D24CBD"/>
    <w:rsid w:val="00D31F83"/>
    <w:rsid w:val="00D37642"/>
    <w:rsid w:val="00D42660"/>
    <w:rsid w:val="00D46E5F"/>
    <w:rsid w:val="00D503E5"/>
    <w:rsid w:val="00D51D5A"/>
    <w:rsid w:val="00D5265F"/>
    <w:rsid w:val="00D552EC"/>
    <w:rsid w:val="00D603E5"/>
    <w:rsid w:val="00D63212"/>
    <w:rsid w:val="00D70246"/>
    <w:rsid w:val="00D81E0E"/>
    <w:rsid w:val="00D846BF"/>
    <w:rsid w:val="00D916E8"/>
    <w:rsid w:val="00D9435D"/>
    <w:rsid w:val="00DB0BEC"/>
    <w:rsid w:val="00DD26E6"/>
    <w:rsid w:val="00DD3EC6"/>
    <w:rsid w:val="00DD5794"/>
    <w:rsid w:val="00DF3400"/>
    <w:rsid w:val="00E0093A"/>
    <w:rsid w:val="00E01D93"/>
    <w:rsid w:val="00E02A7D"/>
    <w:rsid w:val="00E0516B"/>
    <w:rsid w:val="00E06E7A"/>
    <w:rsid w:val="00E07373"/>
    <w:rsid w:val="00E132D7"/>
    <w:rsid w:val="00E3714F"/>
    <w:rsid w:val="00E55DEB"/>
    <w:rsid w:val="00E56F4E"/>
    <w:rsid w:val="00E611C3"/>
    <w:rsid w:val="00E64807"/>
    <w:rsid w:val="00E65D38"/>
    <w:rsid w:val="00E667E7"/>
    <w:rsid w:val="00E7101C"/>
    <w:rsid w:val="00E76452"/>
    <w:rsid w:val="00ED1537"/>
    <w:rsid w:val="00EF631A"/>
    <w:rsid w:val="00EF6CA9"/>
    <w:rsid w:val="00F22F62"/>
    <w:rsid w:val="00F3324A"/>
    <w:rsid w:val="00F34C5B"/>
    <w:rsid w:val="00F43E72"/>
    <w:rsid w:val="00F448A5"/>
    <w:rsid w:val="00F5222D"/>
    <w:rsid w:val="00F569BF"/>
    <w:rsid w:val="00F63659"/>
    <w:rsid w:val="00F654AF"/>
    <w:rsid w:val="00F92A94"/>
    <w:rsid w:val="00FA7E99"/>
    <w:rsid w:val="00FB3B52"/>
    <w:rsid w:val="00FB4FFE"/>
    <w:rsid w:val="00FC6C0C"/>
    <w:rsid w:val="00FD424F"/>
    <w:rsid w:val="00FD690D"/>
    <w:rsid w:val="00FD767E"/>
    <w:rsid w:val="00FE1D7C"/>
    <w:rsid w:val="00FE221A"/>
    <w:rsid w:val="00FE7287"/>
    <w:rsid w:val="00FF2539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E14A1-F9F5-4E0E-AA48-A0AB6C21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encedirect.com/science/article/pii/S0040609001011555" TargetMode="External"/><Relationship Id="rId4" Type="http://schemas.openxmlformats.org/officeDocument/2006/relationships/hyperlink" Target="http://dx.doi.org/10.1016/S0040-6090(01)01155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elib</dc:creator>
  <cp:keywords/>
  <dc:description/>
  <cp:lastModifiedBy>Кремезная С.А.</cp:lastModifiedBy>
  <cp:revision>2</cp:revision>
  <dcterms:created xsi:type="dcterms:W3CDTF">2017-09-06T13:47:00Z</dcterms:created>
  <dcterms:modified xsi:type="dcterms:W3CDTF">2017-09-06T13:47:00Z</dcterms:modified>
</cp:coreProperties>
</file>