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EE" w:rsidRPr="00E054EE" w:rsidRDefault="00E054EE" w:rsidP="00E054E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054EE">
        <w:rPr>
          <w:rFonts w:ascii="Times New Roman" w:hAnsi="Times New Roman" w:cs="Times New Roman"/>
          <w:b/>
          <w:sz w:val="44"/>
          <w:szCs w:val="44"/>
        </w:rPr>
        <w:t xml:space="preserve">Квантовая механика в космологических моделях де </w:t>
      </w:r>
      <w:proofErr w:type="spellStart"/>
      <w:r w:rsidRPr="00E054EE">
        <w:rPr>
          <w:rFonts w:ascii="Times New Roman" w:hAnsi="Times New Roman" w:cs="Times New Roman"/>
          <w:b/>
          <w:sz w:val="44"/>
          <w:szCs w:val="44"/>
        </w:rPr>
        <w:t>Ситтера</w:t>
      </w:r>
      <w:proofErr w:type="spellEnd"/>
    </w:p>
    <w:p w:rsidR="00E054EE" w:rsidRDefault="00E054EE" w:rsidP="000F77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4EE" w:rsidRDefault="00E054EE" w:rsidP="000F7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Источник:</w:t>
      </w:r>
    </w:p>
    <w:p w:rsidR="000F7713" w:rsidRPr="000F7713" w:rsidRDefault="000F7713" w:rsidP="000F7713">
      <w:pPr>
        <w:jc w:val="both"/>
        <w:rPr>
          <w:rFonts w:ascii="Times New Roman" w:hAnsi="Times New Roman" w:cs="Times New Roman"/>
          <w:sz w:val="28"/>
          <w:szCs w:val="28"/>
        </w:rPr>
      </w:pPr>
      <w:r w:rsidRPr="000F7713">
        <w:rPr>
          <w:rFonts w:ascii="Times New Roman" w:hAnsi="Times New Roman" w:cs="Times New Roman"/>
          <w:sz w:val="28"/>
          <w:szCs w:val="28"/>
        </w:rPr>
        <w:t xml:space="preserve">Квантовая механика в космологических моделях де </w:t>
      </w:r>
      <w:proofErr w:type="spellStart"/>
      <w:r w:rsidRPr="000F7713">
        <w:rPr>
          <w:rFonts w:ascii="Times New Roman" w:hAnsi="Times New Roman" w:cs="Times New Roman"/>
          <w:sz w:val="28"/>
          <w:szCs w:val="28"/>
        </w:rPr>
        <w:t>Ситтера</w:t>
      </w:r>
      <w:proofErr w:type="spellEnd"/>
      <w:r w:rsidRPr="000F7713">
        <w:rPr>
          <w:rFonts w:ascii="Times New Roman" w:hAnsi="Times New Roman" w:cs="Times New Roman"/>
          <w:sz w:val="28"/>
          <w:szCs w:val="28"/>
        </w:rPr>
        <w:t xml:space="preserve"> /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71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713">
        <w:rPr>
          <w:rFonts w:ascii="Times New Roman" w:hAnsi="Times New Roman" w:cs="Times New Roman"/>
          <w:sz w:val="28"/>
          <w:szCs w:val="28"/>
        </w:rPr>
        <w:t>Веко,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713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F7713">
        <w:rPr>
          <w:rFonts w:ascii="Times New Roman" w:hAnsi="Times New Roman" w:cs="Times New Roman"/>
          <w:sz w:val="28"/>
          <w:szCs w:val="28"/>
        </w:rPr>
        <w:t>Дашук</w:t>
      </w:r>
      <w:proofErr w:type="spellEnd"/>
      <w:r w:rsidRPr="000F7713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713">
        <w:rPr>
          <w:rFonts w:ascii="Times New Roman" w:hAnsi="Times New Roman" w:cs="Times New Roman"/>
          <w:sz w:val="28"/>
          <w:szCs w:val="28"/>
        </w:rPr>
        <w:t>В. Кисель,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713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0F7713">
        <w:rPr>
          <w:rFonts w:ascii="Times New Roman" w:hAnsi="Times New Roman" w:cs="Times New Roman"/>
          <w:sz w:val="28"/>
          <w:szCs w:val="28"/>
        </w:rPr>
        <w:t>Овсиюк</w:t>
      </w:r>
      <w:proofErr w:type="spellEnd"/>
      <w:r w:rsidRPr="000F7713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713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0F7713">
        <w:rPr>
          <w:rFonts w:ascii="Times New Roman" w:hAnsi="Times New Roman" w:cs="Times New Roman"/>
          <w:sz w:val="28"/>
          <w:szCs w:val="28"/>
        </w:rPr>
        <w:t>Редьков</w:t>
      </w:r>
      <w:proofErr w:type="spellEnd"/>
      <w:r w:rsidRPr="000F7713">
        <w:rPr>
          <w:rFonts w:ascii="Times New Roman" w:hAnsi="Times New Roman" w:cs="Times New Roman"/>
          <w:sz w:val="28"/>
          <w:szCs w:val="28"/>
        </w:rPr>
        <w:t xml:space="preserve">. – Минск:  </w:t>
      </w:r>
      <w:proofErr w:type="spellStart"/>
      <w:r w:rsidRPr="000F7713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0F7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713">
        <w:rPr>
          <w:rFonts w:ascii="Times New Roman" w:hAnsi="Times New Roman" w:cs="Times New Roman"/>
          <w:sz w:val="28"/>
          <w:szCs w:val="28"/>
        </w:rPr>
        <w:t>навука</w:t>
      </w:r>
      <w:proofErr w:type="spellEnd"/>
      <w:r w:rsidRPr="000F7713">
        <w:rPr>
          <w:rFonts w:ascii="Times New Roman" w:hAnsi="Times New Roman" w:cs="Times New Roman"/>
          <w:sz w:val="28"/>
          <w:szCs w:val="28"/>
        </w:rPr>
        <w:t>, 2016. – 515 с. – ISBN 978-985-08-2027-3.</w:t>
      </w:r>
    </w:p>
    <w:p w:rsidR="000F7713" w:rsidRPr="000F7713" w:rsidRDefault="000F7713" w:rsidP="000F771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7713" w:rsidRPr="000F7713" w:rsidRDefault="000F7713" w:rsidP="000F7713">
      <w:pPr>
        <w:jc w:val="both"/>
        <w:rPr>
          <w:rFonts w:ascii="Times New Roman" w:hAnsi="Times New Roman" w:cs="Times New Roman"/>
          <w:sz w:val="28"/>
          <w:szCs w:val="28"/>
        </w:rPr>
      </w:pPr>
      <w:r w:rsidRPr="000F7713">
        <w:rPr>
          <w:rFonts w:ascii="Times New Roman" w:hAnsi="Times New Roman" w:cs="Times New Roman"/>
          <w:sz w:val="28"/>
          <w:szCs w:val="28"/>
        </w:rPr>
        <w:t>УДК 530.145:539.12</w:t>
      </w:r>
    </w:p>
    <w:p w:rsidR="000F7713" w:rsidRPr="000F7713" w:rsidRDefault="000F7713" w:rsidP="000F77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713" w:rsidRPr="000F7713" w:rsidRDefault="000F7713" w:rsidP="000F7713">
      <w:pPr>
        <w:jc w:val="both"/>
        <w:rPr>
          <w:rFonts w:ascii="Times New Roman" w:hAnsi="Times New Roman" w:cs="Times New Roman"/>
          <w:sz w:val="28"/>
          <w:szCs w:val="28"/>
        </w:rPr>
      </w:pPr>
      <w:r w:rsidRPr="000F7713">
        <w:rPr>
          <w:rFonts w:ascii="Times New Roman" w:hAnsi="Times New Roman" w:cs="Times New Roman"/>
          <w:sz w:val="28"/>
          <w:szCs w:val="28"/>
        </w:rPr>
        <w:t xml:space="preserve">В книге развивается квантовая механика частиц со спином 0, ½, 1 в предположении </w:t>
      </w:r>
      <w:proofErr w:type="spellStart"/>
      <w:r w:rsidRPr="000F7713">
        <w:rPr>
          <w:rFonts w:ascii="Times New Roman" w:hAnsi="Times New Roman" w:cs="Times New Roman"/>
          <w:sz w:val="28"/>
          <w:szCs w:val="28"/>
        </w:rPr>
        <w:t>неевклидовости</w:t>
      </w:r>
      <w:proofErr w:type="spellEnd"/>
      <w:r w:rsidRPr="000F7713">
        <w:rPr>
          <w:rFonts w:ascii="Times New Roman" w:hAnsi="Times New Roman" w:cs="Times New Roman"/>
          <w:sz w:val="28"/>
          <w:szCs w:val="28"/>
        </w:rPr>
        <w:t xml:space="preserve"> пространства-времени. Исследуются случаи геометрий </w:t>
      </w:r>
      <w:proofErr w:type="spellStart"/>
      <w:r w:rsidRPr="000F7713">
        <w:rPr>
          <w:rFonts w:ascii="Times New Roman" w:hAnsi="Times New Roman" w:cs="Times New Roman"/>
          <w:sz w:val="28"/>
          <w:szCs w:val="28"/>
        </w:rPr>
        <w:t>Минковского</w:t>
      </w:r>
      <w:proofErr w:type="spellEnd"/>
      <w:r w:rsidRPr="000F7713">
        <w:rPr>
          <w:rFonts w:ascii="Times New Roman" w:hAnsi="Times New Roman" w:cs="Times New Roman"/>
          <w:sz w:val="28"/>
          <w:szCs w:val="28"/>
        </w:rPr>
        <w:t xml:space="preserve">, Лобачевского, Римана и де </w:t>
      </w:r>
      <w:proofErr w:type="spellStart"/>
      <w:r w:rsidRPr="000F7713">
        <w:rPr>
          <w:rFonts w:ascii="Times New Roman" w:hAnsi="Times New Roman" w:cs="Times New Roman"/>
          <w:sz w:val="28"/>
          <w:szCs w:val="28"/>
        </w:rPr>
        <w:t>Ситтера</w:t>
      </w:r>
      <w:proofErr w:type="spellEnd"/>
      <w:r w:rsidRPr="000F7713">
        <w:rPr>
          <w:rFonts w:ascii="Times New Roman" w:hAnsi="Times New Roman" w:cs="Times New Roman"/>
          <w:sz w:val="28"/>
          <w:szCs w:val="28"/>
        </w:rPr>
        <w:t xml:space="preserve">. Акцент делается на точно решаемых задачах.  В основу обобщения волновых уравнений положен тетрадный формализм Тетроде-Вейля-Фока-Иваненко. Исследованы следующие квантово-механические системы:  на основе уравнений Клейна-Фока-Гордона и Дирака в статических моделях де </w:t>
      </w:r>
      <w:proofErr w:type="spellStart"/>
      <w:r w:rsidRPr="000F7713">
        <w:rPr>
          <w:rFonts w:ascii="Times New Roman" w:hAnsi="Times New Roman" w:cs="Times New Roman"/>
          <w:sz w:val="28"/>
          <w:szCs w:val="28"/>
        </w:rPr>
        <w:t>Ситтера</w:t>
      </w:r>
      <w:proofErr w:type="spellEnd"/>
      <w:r w:rsidRPr="000F7713">
        <w:rPr>
          <w:rFonts w:ascii="Times New Roman" w:hAnsi="Times New Roman" w:cs="Times New Roman"/>
          <w:sz w:val="28"/>
          <w:szCs w:val="28"/>
        </w:rPr>
        <w:t xml:space="preserve">; частица со спином ½ в поле абелева монополя на фоне геометрий де </w:t>
      </w:r>
      <w:proofErr w:type="spellStart"/>
      <w:r w:rsidRPr="000F7713">
        <w:rPr>
          <w:rFonts w:ascii="Times New Roman" w:hAnsi="Times New Roman" w:cs="Times New Roman"/>
          <w:sz w:val="28"/>
          <w:szCs w:val="28"/>
        </w:rPr>
        <w:t>Ситтера</w:t>
      </w:r>
      <w:proofErr w:type="spellEnd"/>
      <w:r w:rsidRPr="000F7713">
        <w:rPr>
          <w:rFonts w:ascii="Times New Roman" w:hAnsi="Times New Roman" w:cs="Times New Roman"/>
          <w:sz w:val="28"/>
          <w:szCs w:val="28"/>
        </w:rPr>
        <w:t xml:space="preserve">; нерелятивистская векторная частица в полях абелева монополя, Кулона и осциллятора на фоне плоского пространства </w:t>
      </w:r>
      <w:proofErr w:type="spellStart"/>
      <w:r w:rsidRPr="000F7713">
        <w:rPr>
          <w:rFonts w:ascii="Times New Roman" w:hAnsi="Times New Roman" w:cs="Times New Roman"/>
          <w:sz w:val="28"/>
          <w:szCs w:val="28"/>
        </w:rPr>
        <w:t>Минковского</w:t>
      </w:r>
      <w:proofErr w:type="spellEnd"/>
      <w:r w:rsidRPr="000F7713">
        <w:rPr>
          <w:rFonts w:ascii="Times New Roman" w:hAnsi="Times New Roman" w:cs="Times New Roman"/>
          <w:sz w:val="28"/>
          <w:szCs w:val="28"/>
        </w:rPr>
        <w:t xml:space="preserve">; частица со спином 1 в полях Кулона и осциллятора на фоне пространств Лобачевского и Римана в нерелятивистском приближении Паули; частицы спина 0 и ½ в расширяющемся и осциллирующем пространствах де </w:t>
      </w:r>
      <w:proofErr w:type="spellStart"/>
      <w:r w:rsidRPr="000F7713">
        <w:rPr>
          <w:rFonts w:ascii="Times New Roman" w:hAnsi="Times New Roman" w:cs="Times New Roman"/>
          <w:sz w:val="28"/>
          <w:szCs w:val="28"/>
        </w:rPr>
        <w:t>Ситтера</w:t>
      </w:r>
      <w:proofErr w:type="spellEnd"/>
      <w:r w:rsidRPr="000F7713">
        <w:rPr>
          <w:rFonts w:ascii="Times New Roman" w:hAnsi="Times New Roman" w:cs="Times New Roman"/>
          <w:sz w:val="28"/>
          <w:szCs w:val="28"/>
        </w:rPr>
        <w:t xml:space="preserve"> – даны релятивистское и нерелятивистское описания. Развит метод решения дифференциальных уравнений 4-го порядка на основе метода факторизации.</w:t>
      </w:r>
    </w:p>
    <w:p w:rsidR="000F7713" w:rsidRPr="000F7713" w:rsidRDefault="000F7713" w:rsidP="000F7713">
      <w:pPr>
        <w:jc w:val="both"/>
        <w:rPr>
          <w:rFonts w:ascii="Times New Roman" w:hAnsi="Times New Roman" w:cs="Times New Roman"/>
          <w:sz w:val="28"/>
          <w:szCs w:val="28"/>
        </w:rPr>
      </w:pPr>
      <w:r w:rsidRPr="000F7713">
        <w:rPr>
          <w:rFonts w:ascii="Times New Roman" w:hAnsi="Times New Roman" w:cs="Times New Roman"/>
          <w:sz w:val="28"/>
          <w:szCs w:val="28"/>
        </w:rPr>
        <w:t>Предназначена для научных работников и аспирантов, занимающихся вопросами физики элементарных частиц, классической и квантовой теории поля. Может быть использована в качестве учебного пособия.</w:t>
      </w:r>
    </w:p>
    <w:p w:rsidR="000F7713" w:rsidRPr="000F7713" w:rsidRDefault="000F7713" w:rsidP="000F7713">
      <w:pPr>
        <w:jc w:val="both"/>
        <w:rPr>
          <w:rFonts w:ascii="Times New Roman" w:hAnsi="Times New Roman" w:cs="Times New Roman"/>
          <w:sz w:val="28"/>
          <w:szCs w:val="28"/>
        </w:rPr>
      </w:pPr>
      <w:r w:rsidRPr="000F7713">
        <w:rPr>
          <w:rFonts w:ascii="Times New Roman" w:hAnsi="Times New Roman" w:cs="Times New Roman"/>
          <w:sz w:val="28"/>
          <w:szCs w:val="28"/>
        </w:rPr>
        <w:t xml:space="preserve">Ил. 9. </w:t>
      </w:r>
      <w:proofErr w:type="spellStart"/>
      <w:r w:rsidRPr="000F7713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0F7713">
        <w:rPr>
          <w:rFonts w:ascii="Times New Roman" w:hAnsi="Times New Roman" w:cs="Times New Roman"/>
          <w:sz w:val="28"/>
          <w:szCs w:val="28"/>
        </w:rPr>
        <w:t>.: 250 назв.</w:t>
      </w:r>
    </w:p>
    <w:p w:rsidR="000F7713" w:rsidRPr="000F7713" w:rsidRDefault="000F7713" w:rsidP="000F77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713" w:rsidRPr="000F7713" w:rsidRDefault="000F7713" w:rsidP="000F7713">
      <w:pPr>
        <w:jc w:val="both"/>
        <w:rPr>
          <w:rFonts w:ascii="Times New Roman" w:hAnsi="Times New Roman" w:cs="Times New Roman"/>
          <w:sz w:val="28"/>
          <w:szCs w:val="28"/>
        </w:rPr>
      </w:pPr>
      <w:r w:rsidRPr="000F7713">
        <w:rPr>
          <w:rFonts w:ascii="Times New Roman" w:hAnsi="Times New Roman" w:cs="Times New Roman"/>
          <w:sz w:val="28"/>
          <w:szCs w:val="28"/>
        </w:rPr>
        <w:t>Рецензенты:</w:t>
      </w:r>
    </w:p>
    <w:p w:rsidR="000F7713" w:rsidRPr="000F7713" w:rsidRDefault="000F7713" w:rsidP="000F7713">
      <w:pPr>
        <w:jc w:val="both"/>
        <w:rPr>
          <w:rFonts w:ascii="Times New Roman" w:hAnsi="Times New Roman" w:cs="Times New Roman"/>
          <w:sz w:val="28"/>
          <w:szCs w:val="28"/>
        </w:rPr>
      </w:pPr>
      <w:r w:rsidRPr="000F7713">
        <w:rPr>
          <w:rFonts w:ascii="Times New Roman" w:hAnsi="Times New Roman" w:cs="Times New Roman"/>
          <w:sz w:val="28"/>
          <w:szCs w:val="28"/>
        </w:rPr>
        <w:t>доктор физико-математических наук Ю. А. Курочкин,</w:t>
      </w:r>
    </w:p>
    <w:p w:rsidR="002B2B21" w:rsidRPr="000F7713" w:rsidRDefault="000F7713" w:rsidP="000F7713">
      <w:pPr>
        <w:jc w:val="both"/>
        <w:rPr>
          <w:rFonts w:ascii="Times New Roman" w:hAnsi="Times New Roman" w:cs="Times New Roman"/>
          <w:sz w:val="28"/>
          <w:szCs w:val="28"/>
        </w:rPr>
      </w:pPr>
      <w:r w:rsidRPr="000F7713">
        <w:rPr>
          <w:rFonts w:ascii="Times New Roman" w:hAnsi="Times New Roman" w:cs="Times New Roman"/>
          <w:sz w:val="28"/>
          <w:szCs w:val="28"/>
        </w:rPr>
        <w:t xml:space="preserve">доктор физико-математических наук, профессор В.А. </w:t>
      </w:r>
      <w:proofErr w:type="spellStart"/>
      <w:r w:rsidRPr="000F7713">
        <w:rPr>
          <w:rFonts w:ascii="Times New Roman" w:hAnsi="Times New Roman" w:cs="Times New Roman"/>
          <w:sz w:val="28"/>
          <w:szCs w:val="28"/>
        </w:rPr>
        <w:t>Плетюхов</w:t>
      </w:r>
      <w:proofErr w:type="spellEnd"/>
    </w:p>
    <w:sectPr w:rsidR="002B2B21" w:rsidRPr="000F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13"/>
    <w:rsid w:val="000F7713"/>
    <w:rsid w:val="002B2B21"/>
    <w:rsid w:val="00E0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Кремезная С.А.</dc:creator>
  <cp:lastModifiedBy>Кремезная С.А.</cp:lastModifiedBy>
  <cp:revision>2</cp:revision>
  <dcterms:created xsi:type="dcterms:W3CDTF">2017-10-17T09:17:00Z</dcterms:created>
  <dcterms:modified xsi:type="dcterms:W3CDTF">2017-10-17T09:17:00Z</dcterms:modified>
</cp:coreProperties>
</file>